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305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ХАЛИТОВСКОГО СЕЛЬСКОГО ПОСЕЛЕНИЯ</w:t>
      </w: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КУНАШАКСКОГО МУНИЦИПАЛЬНОГО РАЙОНА</w:t>
      </w: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CB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BD1/EX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ЗАСЕДАНИЕ 5</w:t>
      </w: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05EFF" w:rsidRPr="00305EFF" w:rsidRDefault="00305EFF" w:rsidP="003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05EFF" w:rsidRPr="00305EFF" w:rsidRDefault="00305EFF" w:rsidP="00305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EFF" w:rsidRPr="00305EFF" w:rsidRDefault="00305EFF" w:rsidP="00305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EFF" w:rsidRPr="00305EFF" w:rsidRDefault="00305EFF" w:rsidP="00305EF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</w:pPr>
      <w:r w:rsidRPr="00305EFF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от  </w:t>
      </w:r>
      <w:r w:rsidRPr="00305EF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21 сентября </w:t>
      </w:r>
      <w:r w:rsidRPr="00305EFF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 20</w:t>
      </w:r>
      <w:r w:rsidRPr="00305EF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>23</w:t>
      </w:r>
      <w:r w:rsidRPr="00305EFF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 г</w:t>
      </w:r>
      <w:r w:rsidRPr="00305EF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>.                                                                                                      №</w:t>
      </w:r>
      <w:r w:rsidRPr="00305EFF"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eastAsia="x-none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>12</w:t>
      </w:r>
    </w:p>
    <w:p w:rsidR="00305EFF" w:rsidRPr="00305EFF" w:rsidRDefault="00305EFF" w:rsidP="0030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ru-RU"/>
        </w:rPr>
      </w:pPr>
      <w:r w:rsidRPr="00305EFF">
        <w:rPr>
          <w:rFonts w:ascii="Calibri" w:eastAsia="Times New Roman" w:hAnsi="Calibri" w:cs="Calibri"/>
          <w:b/>
          <w:bCs/>
          <w:lang w:eastAsia="ru-RU"/>
        </w:rPr>
        <w:t>О внесение изменений в Решение №26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ru-RU"/>
        </w:rPr>
      </w:pPr>
      <w:r w:rsidRPr="00305EFF">
        <w:rPr>
          <w:rFonts w:ascii="Calibri" w:eastAsia="Times New Roman" w:hAnsi="Calibri" w:cs="Calibri"/>
          <w:b/>
          <w:bCs/>
          <w:lang w:eastAsia="ru-RU"/>
        </w:rPr>
        <w:t>от 23 декабря 2022 года «О бюджете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ru-RU"/>
        </w:rPr>
      </w:pPr>
      <w:proofErr w:type="spellStart"/>
      <w:r w:rsidRPr="00305EFF">
        <w:rPr>
          <w:rFonts w:ascii="Calibri" w:eastAsia="Times New Roman" w:hAnsi="Calibri" w:cs="Calibri"/>
          <w:b/>
          <w:bCs/>
          <w:lang w:eastAsia="ru-RU"/>
        </w:rPr>
        <w:t>Халитовского</w:t>
      </w:r>
      <w:proofErr w:type="spellEnd"/>
      <w:r w:rsidRPr="00305EFF">
        <w:rPr>
          <w:rFonts w:ascii="Calibri" w:eastAsia="Times New Roman" w:hAnsi="Calibri" w:cs="Calibri"/>
          <w:b/>
          <w:bCs/>
          <w:lang w:eastAsia="ru-RU"/>
        </w:rPr>
        <w:t xml:space="preserve"> сельского поселения на 2023 год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ru-RU"/>
        </w:rPr>
      </w:pPr>
      <w:r w:rsidRPr="00305EFF">
        <w:rPr>
          <w:rFonts w:ascii="Calibri" w:eastAsia="Times New Roman" w:hAnsi="Calibri" w:cs="Calibri"/>
          <w:b/>
          <w:bCs/>
          <w:lang w:eastAsia="ru-RU"/>
        </w:rPr>
        <w:t>и плановый период 2024 и 2025 годов»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0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30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Халитовского</w:t>
      </w:r>
      <w:proofErr w:type="spellEnd"/>
      <w:r w:rsidRPr="0030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Решение №26 от 23 декабря 2022 года Совета депутатов </w:t>
      </w:r>
      <w:proofErr w:type="spellStart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proofErr w:type="spellEnd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proofErr w:type="spellEnd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 и 2025 годов» следующие изменения: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« Утвердить</w:t>
      </w:r>
      <w:proofErr w:type="gramEnd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характеристики бюджета  </w:t>
      </w:r>
      <w:proofErr w:type="spellStart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proofErr w:type="spellEnd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на 2023 год: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</w:t>
      </w:r>
      <w:proofErr w:type="spellStart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proofErr w:type="spellEnd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30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6 625 400 </w:t>
      </w: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безвозмездные поступления от других бюджетов бюджетной системы Российской Федерации в сумме  5 125 400  рублей;</w:t>
      </w:r>
      <w:r w:rsidRPr="00305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общий объем расходов бюджета </w:t>
      </w:r>
      <w:proofErr w:type="spellStart"/>
      <w:proofErr w:type="gramStart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proofErr w:type="spellEnd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 сумме </w:t>
      </w:r>
      <w:r w:rsidRPr="0030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6 966 229,45</w:t>
      </w: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 с учетом остатка на 01.01.2023 года 340 829,45 рублей)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приложения 2 и 4 п.6 изложить в новой редакции (приложения 1,2 к настоящему решению).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FF" w:rsidRPr="00305EFF" w:rsidRDefault="00305EFF" w:rsidP="00305E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Настоящее Решение опубликовать в средствах массовой информации.</w:t>
      </w:r>
    </w:p>
    <w:p w:rsidR="00305EFF" w:rsidRPr="00305EFF" w:rsidRDefault="00305EFF" w:rsidP="00305E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FF" w:rsidRPr="00305EFF" w:rsidRDefault="00305EFF" w:rsidP="00305E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Настоящее решение вступает в силу со дня его опубликования. </w:t>
      </w:r>
    </w:p>
    <w:p w:rsidR="00305EFF" w:rsidRPr="00305EFF" w:rsidRDefault="00305EFF" w:rsidP="00305E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FF" w:rsidRPr="00305EFF" w:rsidRDefault="00305EFF" w:rsidP="00305EFF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305EFF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305EFF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305EFF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305E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305E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05EFF" w:rsidRPr="00305EFF" w:rsidRDefault="00305EFF" w:rsidP="00305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05E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Халитовского</w:t>
      </w:r>
      <w:proofErr w:type="spellEnd"/>
      <w:r w:rsidRPr="00305E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</w:t>
      </w:r>
      <w:r w:rsidRPr="0030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5E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поселения:   </w:t>
      </w:r>
      <w:proofErr w:type="gramEnd"/>
      <w:r w:rsidRPr="00305E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З.Г. </w:t>
      </w:r>
      <w:proofErr w:type="spellStart"/>
      <w:r w:rsidRPr="00305E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Сайфуллина</w:t>
      </w:r>
      <w:proofErr w:type="spellEnd"/>
      <w:r w:rsidRPr="00305E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</w:p>
    <w:sectPr w:rsidR="00305EFF" w:rsidRPr="00305EFF" w:rsidSect="0041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C0"/>
    <w:rsid w:val="001714C0"/>
    <w:rsid w:val="00305EFF"/>
    <w:rsid w:val="004166CC"/>
    <w:rsid w:val="00A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786B"/>
  <w15:chartTrackingRefBased/>
  <w15:docId w15:val="{EB6FBB22-E1CD-40B6-94E0-DFF063F1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2023-10-09T10:15:00Z</dcterms:created>
  <dcterms:modified xsi:type="dcterms:W3CDTF">2023-10-09T10:20:00Z</dcterms:modified>
</cp:coreProperties>
</file>